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30" w:rsidRDefault="005E3A33" w:rsidP="00D6712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по профессии</w:t>
      </w:r>
      <w:r w:rsidR="001A5312">
        <w:rPr>
          <w:rFonts w:ascii="Times New Roman" w:hAnsi="Times New Roman"/>
          <w:sz w:val="28"/>
          <w:szCs w:val="28"/>
        </w:rPr>
        <w:t xml:space="preserve"> 15.01.05 Сварщик (ручной и частично механизированной сварки (наплавки)</w:t>
      </w:r>
    </w:p>
    <w:p w:rsidR="00290E30" w:rsidRDefault="00290E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Виноградов, В. С. Электрическая дуговая сварка : учеб. для нач. проф. образования / В. С. Виноградов. – Москва : Академия, 2013. – 320 с. : ил. – (Начальное профессиональное образование).</w:t>
      </w:r>
    </w:p>
    <w:p w:rsidR="00D6712E" w:rsidRDefault="00D6712E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2E">
        <w:rPr>
          <w:rFonts w:ascii="Times New Roman" w:hAnsi="Times New Roman" w:cs="Times New Roman"/>
          <w:sz w:val="28"/>
          <w:szCs w:val="28"/>
        </w:rPr>
        <w:t>Дедюх, Р. И.</w:t>
      </w:r>
      <w:r w:rsidRPr="00D6712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6712E">
        <w:rPr>
          <w:rFonts w:ascii="Times New Roman" w:hAnsi="Times New Roman" w:cs="Times New Roman"/>
          <w:sz w:val="28"/>
          <w:szCs w:val="28"/>
        </w:rPr>
        <w:t> Технология сварочных работ: сварка плавлением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12E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12E">
        <w:rPr>
          <w:rFonts w:ascii="Times New Roman" w:hAnsi="Times New Roman" w:cs="Times New Roman"/>
          <w:sz w:val="28"/>
          <w:szCs w:val="28"/>
        </w:rPr>
        <w:t xml:space="preserve"> образования / Р. И. Дедюх. — Москва : Издательство Юрайт, 2025. — 169 с. — (Профессиональное образование). — ISBN 978-5-534-03766-1. — Текст : электронный // Образовательная платформа Юрайт [сайт]. — URL: </w:t>
      </w:r>
      <w:hyperlink r:id="rId9" w:tgtFrame="_blank" w:history="1">
        <w:r w:rsidRPr="00D6712E">
          <w:rPr>
            <w:rStyle w:val="af0"/>
            <w:rFonts w:ascii="Times New Roman" w:hAnsi="Times New Roman" w:cs="Times New Roman"/>
            <w:sz w:val="28"/>
            <w:szCs w:val="28"/>
          </w:rPr>
          <w:t>https://urait.ru/bcode/563413</w:t>
        </w:r>
      </w:hyperlink>
      <w:r w:rsidRPr="00D6712E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D6712E" w:rsidRDefault="00D6712E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12E">
        <w:rPr>
          <w:rFonts w:ascii="Times New Roman" w:hAnsi="Times New Roman" w:cs="Times New Roman"/>
          <w:sz w:val="28"/>
          <w:szCs w:val="28"/>
        </w:rPr>
        <w:t>Катаев, Р. Ф.</w:t>
      </w:r>
      <w:r w:rsidRPr="00D6712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6712E">
        <w:rPr>
          <w:rFonts w:ascii="Times New Roman" w:hAnsi="Times New Roman" w:cs="Times New Roman"/>
          <w:sz w:val="28"/>
          <w:szCs w:val="28"/>
        </w:rPr>
        <w:t> Технология сварочных работ: теория и технология контактной сварки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12E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712E">
        <w:rPr>
          <w:rFonts w:ascii="Times New Roman" w:hAnsi="Times New Roman" w:cs="Times New Roman"/>
          <w:sz w:val="28"/>
          <w:szCs w:val="28"/>
        </w:rPr>
        <w:t xml:space="preserve"> образования / Р. Ф. Катаев, В. С. Милютин, М. Г. Близник ; под научной редакцией М. П. Шалимова. — Москва : Издательство Юрайт, 2025. — 146 с. — (Профессиональное образование). — ISBN 978-5-534-10927-6. — Текст : электронный // Образовательная платформа Юрайт [сайт]. — URL: </w:t>
      </w:r>
      <w:hyperlink r:id="rId10" w:tgtFrame="_blank" w:history="1">
        <w:r w:rsidRPr="00D6712E">
          <w:rPr>
            <w:rStyle w:val="af0"/>
            <w:rFonts w:ascii="Times New Roman" w:hAnsi="Times New Roman" w:cs="Times New Roman"/>
            <w:sz w:val="28"/>
            <w:szCs w:val="28"/>
          </w:rPr>
          <w:t>https://urait.ru/bcode/566180</w:t>
        </w:r>
      </w:hyperlink>
      <w:r w:rsidRPr="00D6712E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Овчинников, В. В. Газовая сварка (наплавка) : учебник / В. В. Овчинников. – Москва : КноРус, 2020. – 204 с. – (Среднее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Овчинников, В. В. Дефекты сварных соединений : учеб. пособие / В. В. Овчинников. – Москва : Академия, 2012. – 64 с. – (Непрерывное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Овчинников, В. В. Расчет и проектирование сварных конструкций : учебник / В. В. Овчинников. – Москва : Академия, 2012. – 256 с. – (Среднее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Овчинников, В. В. Электросварщик на автоматических и полуавтоматических машинах : учеб. пособие / В. В. Овчинников. – Москва : Академия, 2012. – 64 с. – (Непрерывное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Овчинников, В. В. Электросварщик ручной сварки (дуговая сварка в защитных газах) : учеб. пособие / В. В. Овчинников. – Москва : Академия, 2012. – 64 с. – (Непрерывное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Ткачева, Г. В. Сварщик ручной дуговой сварки. Основы профессиональной деятельности : учеб.-практ. пособие / Г. В. Ткачева, А. И. Горчаков, С. В. Коровин. – Москва : КНОРУС, 2020. – 128 с. – (Среднее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Чернышов, Г. Г. Материалы и оборудование для сварки плавлением и термической резки : учеб. для нач. проф. образования / Г. Г. Чернышов. – Москва : Академия, 2012. – 240 с. – (Начальное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Чернышов, Г. Г. Основы теории сварки и термической резки металлов : учеб. для нач. проф. образования / Г. Г. Чернышов. – Москва : Академия, 2012. – 208 с. : ил. – (Начальное профессиональное образование).</w:t>
      </w:r>
    </w:p>
    <w:p w:rsidR="00290E30" w:rsidRDefault="001A5312">
      <w:pPr>
        <w:pStyle w:val="af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Юхин, Н. А. Газосварщик : учеб. пособие для нач. проф. образования / Н. А. Юхин. – Москва : Академия, 2012. – 160 с. : ил. – (Начальное профессиональное образование).</w:t>
      </w:r>
    </w:p>
    <w:p w:rsidR="00290E30" w:rsidRDefault="00290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09" w:rsidRDefault="00CD7109">
      <w:pPr>
        <w:spacing w:after="0" w:line="240" w:lineRule="auto"/>
      </w:pPr>
      <w:r>
        <w:separator/>
      </w:r>
    </w:p>
  </w:endnote>
  <w:endnote w:type="continuationSeparator" w:id="0">
    <w:p w:rsidR="00CD7109" w:rsidRDefault="00CD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09" w:rsidRDefault="00CD7109">
      <w:pPr>
        <w:spacing w:after="0" w:line="240" w:lineRule="auto"/>
      </w:pPr>
      <w:r>
        <w:separator/>
      </w:r>
    </w:p>
  </w:footnote>
  <w:footnote w:type="continuationSeparator" w:id="0">
    <w:p w:rsidR="00CD7109" w:rsidRDefault="00CD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57E5"/>
    <w:multiLevelType w:val="hybridMultilevel"/>
    <w:tmpl w:val="62BE84BE"/>
    <w:lvl w:ilvl="0" w:tplc="CC5677BC">
      <w:start w:val="1"/>
      <w:numFmt w:val="decimal"/>
      <w:lvlText w:val="%1."/>
      <w:lvlJc w:val="left"/>
      <w:pPr>
        <w:ind w:left="720" w:hanging="360"/>
      </w:pPr>
    </w:lvl>
    <w:lvl w:ilvl="1" w:tplc="066CCC42">
      <w:start w:val="1"/>
      <w:numFmt w:val="lowerLetter"/>
      <w:lvlText w:val="%2."/>
      <w:lvlJc w:val="left"/>
      <w:pPr>
        <w:ind w:left="1440" w:hanging="360"/>
      </w:pPr>
    </w:lvl>
    <w:lvl w:ilvl="2" w:tplc="A1A6FA48">
      <w:start w:val="1"/>
      <w:numFmt w:val="lowerRoman"/>
      <w:lvlText w:val="%3."/>
      <w:lvlJc w:val="right"/>
      <w:pPr>
        <w:ind w:left="2160" w:hanging="180"/>
      </w:pPr>
    </w:lvl>
    <w:lvl w:ilvl="3" w:tplc="47EE066C">
      <w:start w:val="1"/>
      <w:numFmt w:val="decimal"/>
      <w:lvlText w:val="%4."/>
      <w:lvlJc w:val="left"/>
      <w:pPr>
        <w:ind w:left="2880" w:hanging="360"/>
      </w:pPr>
    </w:lvl>
    <w:lvl w:ilvl="4" w:tplc="D6AAE2AA">
      <w:start w:val="1"/>
      <w:numFmt w:val="lowerLetter"/>
      <w:lvlText w:val="%5."/>
      <w:lvlJc w:val="left"/>
      <w:pPr>
        <w:ind w:left="3600" w:hanging="360"/>
      </w:pPr>
    </w:lvl>
    <w:lvl w:ilvl="5" w:tplc="4EC679C2">
      <w:start w:val="1"/>
      <w:numFmt w:val="lowerRoman"/>
      <w:lvlText w:val="%6."/>
      <w:lvlJc w:val="right"/>
      <w:pPr>
        <w:ind w:left="4320" w:hanging="180"/>
      </w:pPr>
    </w:lvl>
    <w:lvl w:ilvl="6" w:tplc="65F283B4">
      <w:start w:val="1"/>
      <w:numFmt w:val="decimal"/>
      <w:lvlText w:val="%7."/>
      <w:lvlJc w:val="left"/>
      <w:pPr>
        <w:ind w:left="5040" w:hanging="360"/>
      </w:pPr>
    </w:lvl>
    <w:lvl w:ilvl="7" w:tplc="284C67D0">
      <w:start w:val="1"/>
      <w:numFmt w:val="lowerLetter"/>
      <w:lvlText w:val="%8."/>
      <w:lvlJc w:val="left"/>
      <w:pPr>
        <w:ind w:left="5760" w:hanging="360"/>
      </w:pPr>
    </w:lvl>
    <w:lvl w:ilvl="8" w:tplc="13AAB6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7B05"/>
    <w:multiLevelType w:val="hybridMultilevel"/>
    <w:tmpl w:val="A7D4F9A2"/>
    <w:lvl w:ilvl="0" w:tplc="6FE89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16F624">
      <w:start w:val="1"/>
      <w:numFmt w:val="lowerLetter"/>
      <w:lvlText w:val="%2."/>
      <w:lvlJc w:val="left"/>
      <w:pPr>
        <w:ind w:left="1440" w:hanging="360"/>
      </w:pPr>
    </w:lvl>
    <w:lvl w:ilvl="2" w:tplc="8C68E562">
      <w:start w:val="1"/>
      <w:numFmt w:val="lowerRoman"/>
      <w:lvlText w:val="%3."/>
      <w:lvlJc w:val="right"/>
      <w:pPr>
        <w:ind w:left="2160" w:hanging="180"/>
      </w:pPr>
    </w:lvl>
    <w:lvl w:ilvl="3" w:tplc="9148FF5A">
      <w:start w:val="1"/>
      <w:numFmt w:val="decimal"/>
      <w:lvlText w:val="%4."/>
      <w:lvlJc w:val="left"/>
      <w:pPr>
        <w:ind w:left="2880" w:hanging="360"/>
      </w:pPr>
    </w:lvl>
    <w:lvl w:ilvl="4" w:tplc="DDEC664C">
      <w:start w:val="1"/>
      <w:numFmt w:val="lowerLetter"/>
      <w:lvlText w:val="%5."/>
      <w:lvlJc w:val="left"/>
      <w:pPr>
        <w:ind w:left="3600" w:hanging="360"/>
      </w:pPr>
    </w:lvl>
    <w:lvl w:ilvl="5" w:tplc="C6AEAC98">
      <w:start w:val="1"/>
      <w:numFmt w:val="lowerRoman"/>
      <w:lvlText w:val="%6."/>
      <w:lvlJc w:val="right"/>
      <w:pPr>
        <w:ind w:left="4320" w:hanging="180"/>
      </w:pPr>
    </w:lvl>
    <w:lvl w:ilvl="6" w:tplc="CFEE91F8">
      <w:start w:val="1"/>
      <w:numFmt w:val="decimal"/>
      <w:lvlText w:val="%7."/>
      <w:lvlJc w:val="left"/>
      <w:pPr>
        <w:ind w:left="5040" w:hanging="360"/>
      </w:pPr>
    </w:lvl>
    <w:lvl w:ilvl="7" w:tplc="644874D4">
      <w:start w:val="1"/>
      <w:numFmt w:val="lowerLetter"/>
      <w:lvlText w:val="%8."/>
      <w:lvlJc w:val="left"/>
      <w:pPr>
        <w:ind w:left="5760" w:hanging="360"/>
      </w:pPr>
    </w:lvl>
    <w:lvl w:ilvl="8" w:tplc="559CB8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30"/>
    <w:rsid w:val="001A5312"/>
    <w:rsid w:val="00290E30"/>
    <w:rsid w:val="005E3A33"/>
    <w:rsid w:val="00CD7109"/>
    <w:rsid w:val="00D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5DE"/>
  <w15:docId w15:val="{301A2FED-A9FE-4D32-924E-F4B59EDC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ait.ru/bcode/566180" TargetMode="External"/><Relationship Id="rId4" Type="http://schemas.openxmlformats.org/officeDocument/2006/relationships/styles" Target="styles.xml"/><Relationship Id="rId9" Type="http://schemas.openxmlformats.org/officeDocument/2006/relationships/hyperlink" Target="https://urait.ru/bcode/563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7F4860A-0E18-4BF8-8940-0D13D3AF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Ольга Вячеславовна Магер</cp:lastModifiedBy>
  <cp:revision>19</cp:revision>
  <dcterms:created xsi:type="dcterms:W3CDTF">2017-02-14T23:11:00Z</dcterms:created>
  <dcterms:modified xsi:type="dcterms:W3CDTF">2025-03-17T00:51:00Z</dcterms:modified>
</cp:coreProperties>
</file>